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B8" w:rsidRPr="00E25CB8" w:rsidRDefault="007C7E5E">
      <w:pPr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sz w:val="1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-170815</wp:posOffset>
            </wp:positionV>
            <wp:extent cx="2276475" cy="704850"/>
            <wp:effectExtent l="0" t="0" r="0" b="0"/>
            <wp:wrapTight wrapText="bothSides">
              <wp:wrapPolygon edited="0">
                <wp:start x="16629" y="1168"/>
                <wp:lineTo x="542" y="4086"/>
                <wp:lineTo x="904" y="19849"/>
                <wp:lineTo x="1988" y="19849"/>
                <wp:lineTo x="20787" y="19849"/>
                <wp:lineTo x="20967" y="19849"/>
                <wp:lineTo x="21329" y="12259"/>
                <wp:lineTo x="21329" y="7005"/>
                <wp:lineTo x="19702" y="1751"/>
                <wp:lineTo x="17895" y="1168"/>
                <wp:lineTo x="16629" y="1168"/>
              </wp:wrapPolygon>
            </wp:wrapTight>
            <wp:docPr id="2" name="Picture 0" descr="Logo Florida New transparent background (8-11-201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orida New transparent background (8-11-2015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7E33" w:rsidRDefault="007C7E5E" w:rsidP="007C7E5E">
      <w:pPr>
        <w:ind w:left="3780" w:right="-360" w:hanging="3960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ab/>
      </w:r>
      <w:r w:rsidR="00FE6524">
        <w:rPr>
          <w:rFonts w:ascii="Century Gothic" w:hAnsi="Century Gothic"/>
          <w:b/>
          <w:sz w:val="32"/>
        </w:rPr>
        <w:tab/>
      </w:r>
      <w:r w:rsidRPr="00DA2DF5">
        <w:rPr>
          <w:rFonts w:ascii="Century Gothic" w:hAnsi="Century Gothic"/>
          <w:b/>
          <w:sz w:val="28"/>
        </w:rPr>
        <w:t xml:space="preserve">District Education and Leadership Conference </w:t>
      </w:r>
    </w:p>
    <w:p w:rsidR="00AD3293" w:rsidRPr="007C7E5E" w:rsidRDefault="00FB7E33" w:rsidP="00FB7E33">
      <w:pPr>
        <w:ind w:left="3780" w:right="-360" w:hanging="378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</w:rPr>
        <w:t xml:space="preserve">   </w:t>
      </w:r>
      <w:r w:rsidR="00FE6524">
        <w:rPr>
          <w:rFonts w:ascii="Century Gothic" w:hAnsi="Century Gothic"/>
          <w:b/>
        </w:rPr>
        <w:tab/>
      </w:r>
      <w:r w:rsidR="00FE6524">
        <w:rPr>
          <w:rFonts w:ascii="Century Gothic" w:hAnsi="Century Gothic"/>
          <w:b/>
        </w:rPr>
        <w:tab/>
      </w:r>
      <w:r w:rsidR="007C7E5E" w:rsidRPr="00DA2DF5">
        <w:rPr>
          <w:rFonts w:ascii="Century Gothic" w:hAnsi="Century Gothic"/>
          <w:b/>
          <w:sz w:val="36"/>
        </w:rPr>
        <w:t>Program Advertisement Form</w:t>
      </w:r>
    </w:p>
    <w:p w:rsidR="007C7E5E" w:rsidRPr="007C7E5E" w:rsidRDefault="007C7E5E" w:rsidP="00877D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center"/>
        <w:rPr>
          <w:rFonts w:ascii="Century Gothic" w:hAnsi="Century Gothic"/>
          <w:b/>
          <w:sz w:val="10"/>
        </w:rPr>
      </w:pPr>
    </w:p>
    <w:p w:rsidR="00877D66" w:rsidRPr="009A551E" w:rsidRDefault="00877D66" w:rsidP="00877D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center"/>
        <w:rPr>
          <w:rFonts w:ascii="Century Gothic" w:hAnsi="Century Gothic"/>
          <w:i/>
          <w:color w:val="FF0000"/>
        </w:rPr>
      </w:pPr>
      <w:r w:rsidRPr="009A551E">
        <w:rPr>
          <w:rFonts w:ascii="Century Gothic" w:hAnsi="Century Gothic"/>
          <w:i/>
          <w:color w:val="FF0000"/>
        </w:rPr>
        <w:t xml:space="preserve">Deadline for Ads: Must be </w:t>
      </w:r>
      <w:r w:rsidRPr="009A551E">
        <w:rPr>
          <w:rFonts w:ascii="Century Gothic" w:hAnsi="Century Gothic"/>
          <w:i/>
          <w:color w:val="FF0000"/>
          <w:u w:val="single"/>
        </w:rPr>
        <w:t>received</w:t>
      </w:r>
      <w:r w:rsidRPr="009A551E">
        <w:rPr>
          <w:rFonts w:ascii="Century Gothic" w:hAnsi="Century Gothic"/>
          <w:i/>
          <w:color w:val="FF0000"/>
        </w:rPr>
        <w:t xml:space="preserve"> by March </w:t>
      </w:r>
      <w:r w:rsidR="00FB7E33">
        <w:rPr>
          <w:rFonts w:ascii="Century Gothic" w:hAnsi="Century Gothic"/>
          <w:i/>
          <w:color w:val="FF0000"/>
        </w:rPr>
        <w:t>1, 2017</w:t>
      </w:r>
    </w:p>
    <w:p w:rsidR="00D81866" w:rsidRPr="00C21773" w:rsidRDefault="007C7E5E" w:rsidP="00D81866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Dear Advertiser</w:t>
      </w:r>
      <w:r w:rsidR="00D81866" w:rsidRPr="00C21773">
        <w:rPr>
          <w:rFonts w:ascii="Century Gothic" w:hAnsi="Century Gothic"/>
          <w:sz w:val="20"/>
        </w:rPr>
        <w:t>,</w:t>
      </w:r>
    </w:p>
    <w:p w:rsidR="00D81866" w:rsidRPr="00C21773" w:rsidRDefault="00D81866" w:rsidP="00D81866">
      <w:pPr>
        <w:rPr>
          <w:rFonts w:ascii="Century Gothic" w:hAnsi="Century Gothic"/>
          <w:sz w:val="20"/>
        </w:rPr>
      </w:pPr>
    </w:p>
    <w:p w:rsidR="009A551E" w:rsidRPr="00C21773" w:rsidRDefault="009A551E" w:rsidP="00FE652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Florida District of Key Club is</w:t>
      </w:r>
      <w:r w:rsidRPr="00C21773">
        <w:rPr>
          <w:rFonts w:ascii="Century Gothic" w:hAnsi="Century Gothic"/>
          <w:sz w:val="20"/>
        </w:rPr>
        <w:t xml:space="preserve"> asking for your financial support</w:t>
      </w:r>
      <w:r>
        <w:rPr>
          <w:rFonts w:ascii="Century Gothic" w:hAnsi="Century Gothic"/>
          <w:sz w:val="20"/>
        </w:rPr>
        <w:t xml:space="preserve"> through the purchase of program advertisement</w:t>
      </w:r>
      <w:r w:rsidRPr="009A551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for </w:t>
      </w:r>
      <w:r w:rsidRPr="00C21773">
        <w:rPr>
          <w:rFonts w:ascii="Century Gothic" w:hAnsi="Century Gothic"/>
          <w:sz w:val="20"/>
        </w:rPr>
        <w:t>its 7</w:t>
      </w:r>
      <w:r w:rsidR="00FB7E33">
        <w:rPr>
          <w:rFonts w:ascii="Century Gothic" w:hAnsi="Century Gothic"/>
          <w:sz w:val="20"/>
        </w:rPr>
        <w:t>9</w:t>
      </w:r>
      <w:r w:rsidRPr="00C21773">
        <w:rPr>
          <w:rFonts w:ascii="Century Gothic" w:hAnsi="Century Gothic"/>
          <w:sz w:val="20"/>
          <w:vertAlign w:val="superscript"/>
        </w:rPr>
        <w:t>th</w:t>
      </w:r>
      <w:r w:rsidR="00FB7E33">
        <w:rPr>
          <w:rFonts w:ascii="Century Gothic" w:hAnsi="Century Gothic"/>
          <w:sz w:val="20"/>
        </w:rPr>
        <w:t xml:space="preserve"> a</w:t>
      </w:r>
      <w:r w:rsidRPr="00C21773">
        <w:rPr>
          <w:rFonts w:ascii="Century Gothic" w:hAnsi="Century Gothic"/>
          <w:sz w:val="20"/>
        </w:rPr>
        <w:t xml:space="preserve">nnual District Education and Leadership Conference </w:t>
      </w:r>
      <w:r w:rsidR="00FB7E33">
        <w:rPr>
          <w:rFonts w:ascii="Century Gothic" w:hAnsi="Century Gothic"/>
          <w:sz w:val="20"/>
        </w:rPr>
        <w:t>March 30</w:t>
      </w:r>
      <w:r w:rsidR="00FB7E33" w:rsidRPr="00FB7E33">
        <w:rPr>
          <w:rFonts w:ascii="Century Gothic" w:hAnsi="Century Gothic"/>
          <w:sz w:val="6"/>
        </w:rPr>
        <w:t xml:space="preserve"> </w:t>
      </w:r>
      <w:r w:rsidR="00FB7E33" w:rsidRPr="00FB7E33">
        <w:rPr>
          <w:rFonts w:ascii="Century Gothic" w:hAnsi="Century Gothic"/>
          <w:sz w:val="20"/>
        </w:rPr>
        <w:t>–</w:t>
      </w:r>
      <w:r w:rsidR="00FB7E33" w:rsidRPr="00FB7E33">
        <w:rPr>
          <w:rFonts w:ascii="Century Gothic" w:hAnsi="Century Gothic"/>
          <w:sz w:val="6"/>
        </w:rPr>
        <w:t xml:space="preserve"> </w:t>
      </w:r>
      <w:r w:rsidR="00FB7E33">
        <w:rPr>
          <w:rFonts w:ascii="Century Gothic" w:hAnsi="Century Gothic"/>
          <w:sz w:val="20"/>
        </w:rPr>
        <w:t xml:space="preserve">April 2, 2017 </w:t>
      </w:r>
      <w:r w:rsidRPr="00C21773">
        <w:rPr>
          <w:rFonts w:ascii="Century Gothic" w:hAnsi="Century Gothic"/>
          <w:sz w:val="20"/>
        </w:rPr>
        <w:t xml:space="preserve">in Orlando, Florida.  </w:t>
      </w:r>
      <w:r w:rsidR="00FB7E33">
        <w:rPr>
          <w:rFonts w:ascii="Century Gothic" w:hAnsi="Century Gothic"/>
          <w:sz w:val="20"/>
        </w:rPr>
        <w:t>Distributed to all 2,100 teenagers and adults in attendance, o</w:t>
      </w:r>
      <w:r w:rsidRPr="00C21773">
        <w:rPr>
          <w:rFonts w:ascii="Century Gothic" w:hAnsi="Century Gothic"/>
          <w:sz w:val="20"/>
        </w:rPr>
        <w:t>ur conference</w:t>
      </w:r>
      <w:r>
        <w:rPr>
          <w:rFonts w:ascii="Century Gothic" w:hAnsi="Century Gothic"/>
          <w:sz w:val="20"/>
        </w:rPr>
        <w:t xml:space="preserve"> program </w:t>
      </w:r>
      <w:r w:rsidR="00FB7E33">
        <w:rPr>
          <w:rFonts w:ascii="Century Gothic" w:hAnsi="Century Gothic"/>
          <w:sz w:val="20"/>
        </w:rPr>
        <w:t>book will give you</w:t>
      </w:r>
      <w:r>
        <w:rPr>
          <w:rFonts w:ascii="Century Gothic" w:hAnsi="Century Gothic"/>
          <w:sz w:val="20"/>
        </w:rPr>
        <w:t xml:space="preserve"> wide exposure while helping to make this year’s </w:t>
      </w:r>
      <w:r w:rsidR="00FB7E33">
        <w:rPr>
          <w:rFonts w:ascii="Century Gothic" w:hAnsi="Century Gothic"/>
          <w:sz w:val="20"/>
        </w:rPr>
        <w:t>educational conference</w:t>
      </w:r>
      <w:r>
        <w:rPr>
          <w:rFonts w:ascii="Century Gothic" w:hAnsi="Century Gothic"/>
          <w:sz w:val="20"/>
        </w:rPr>
        <w:t xml:space="preserve"> a success.</w:t>
      </w:r>
      <w:r w:rsidRPr="00C21773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Please</w:t>
      </w:r>
      <w:r w:rsidRPr="00C21773">
        <w:rPr>
          <w:rFonts w:ascii="Century Gothic" w:hAnsi="Century Gothic"/>
          <w:sz w:val="20"/>
        </w:rPr>
        <w:t xml:space="preserve"> visit </w:t>
      </w:r>
      <w:hyperlink r:id="rId9" w:history="1">
        <w:r w:rsidRPr="00C21773">
          <w:rPr>
            <w:rStyle w:val="Hyperlink"/>
            <w:rFonts w:ascii="Century Gothic" w:hAnsi="Century Gothic"/>
            <w:color w:val="auto"/>
            <w:sz w:val="20"/>
          </w:rPr>
          <w:t>www.floridakeyclub.org/dcon</w:t>
        </w:r>
      </w:hyperlink>
      <w:r w:rsidRPr="00C21773">
        <w:rPr>
          <w:rFonts w:ascii="Century Gothic" w:hAnsi="Century Gothic"/>
          <w:sz w:val="20"/>
        </w:rPr>
        <w:t xml:space="preserve"> for more information on our conference</w:t>
      </w:r>
      <w:r>
        <w:rPr>
          <w:rFonts w:ascii="Century Gothic" w:hAnsi="Century Gothic"/>
          <w:sz w:val="20"/>
        </w:rPr>
        <w:t>.</w:t>
      </w:r>
    </w:p>
    <w:p w:rsidR="009A551E" w:rsidRDefault="009A551E" w:rsidP="009A551E">
      <w:pPr>
        <w:jc w:val="both"/>
        <w:rPr>
          <w:rFonts w:ascii="Century Gothic" w:hAnsi="Century Gothic"/>
        </w:rPr>
      </w:pPr>
    </w:p>
    <w:p w:rsidR="00D81866" w:rsidRPr="00FB7E33" w:rsidRDefault="00D81866" w:rsidP="00D81866">
      <w:pPr>
        <w:jc w:val="both"/>
        <w:rPr>
          <w:rFonts w:ascii="Century Gothic" w:hAnsi="Century Gothic"/>
          <w:i/>
          <w:sz w:val="18"/>
        </w:rPr>
      </w:pPr>
      <w:r w:rsidRPr="00FB7E33">
        <w:rPr>
          <w:rFonts w:ascii="Century Gothic" w:hAnsi="Century Gothic"/>
          <w:i/>
          <w:sz w:val="18"/>
        </w:rPr>
        <w:t xml:space="preserve">The Florida District of Key Club </w:t>
      </w:r>
      <w:r w:rsidR="009A551E" w:rsidRPr="00FB7E33">
        <w:rPr>
          <w:rFonts w:ascii="Century Gothic" w:hAnsi="Century Gothic"/>
          <w:i/>
          <w:sz w:val="18"/>
        </w:rPr>
        <w:t xml:space="preserve">International, Inc. </w:t>
      </w:r>
      <w:r w:rsidRPr="00FB7E33">
        <w:rPr>
          <w:rFonts w:ascii="Century Gothic" w:hAnsi="Century Gothic"/>
          <w:i/>
          <w:sz w:val="18"/>
        </w:rPr>
        <w:t xml:space="preserve">provides leadership education to its members which </w:t>
      </w:r>
      <w:r w:rsidR="009A551E" w:rsidRPr="00FB7E33">
        <w:rPr>
          <w:rFonts w:ascii="Century Gothic" w:hAnsi="Century Gothic"/>
          <w:i/>
          <w:sz w:val="18"/>
        </w:rPr>
        <w:t>prepares</w:t>
      </w:r>
      <w:r w:rsidRPr="00FB7E33">
        <w:rPr>
          <w:rFonts w:ascii="Century Gothic" w:hAnsi="Century Gothic"/>
          <w:i/>
          <w:sz w:val="18"/>
        </w:rPr>
        <w:t xml:space="preserve"> them to become </w:t>
      </w:r>
      <w:r w:rsidR="007C7E5E" w:rsidRPr="00FB7E33">
        <w:rPr>
          <w:rFonts w:ascii="Century Gothic" w:hAnsi="Century Gothic"/>
          <w:i/>
          <w:sz w:val="18"/>
        </w:rPr>
        <w:t>service leaders</w:t>
      </w:r>
      <w:r w:rsidRPr="00FB7E33">
        <w:rPr>
          <w:rFonts w:ascii="Century Gothic" w:hAnsi="Century Gothic"/>
          <w:i/>
          <w:sz w:val="18"/>
        </w:rPr>
        <w:t xml:space="preserve">. Key Club is a </w:t>
      </w:r>
      <w:r w:rsidR="007C7E5E" w:rsidRPr="00FB7E33">
        <w:rPr>
          <w:rFonts w:ascii="Century Gothic" w:hAnsi="Century Gothic"/>
          <w:i/>
          <w:sz w:val="18"/>
        </w:rPr>
        <w:t>program</w:t>
      </w:r>
      <w:r w:rsidRPr="00FB7E33">
        <w:rPr>
          <w:rFonts w:ascii="Century Gothic" w:hAnsi="Century Gothic"/>
          <w:i/>
          <w:sz w:val="18"/>
        </w:rPr>
        <w:t xml:space="preserve"> of Kiwanis International, an adult service organization who</w:t>
      </w:r>
      <w:r w:rsidR="007C7E5E" w:rsidRPr="00FB7E33">
        <w:rPr>
          <w:rFonts w:ascii="Century Gothic" w:hAnsi="Century Gothic"/>
          <w:i/>
          <w:sz w:val="18"/>
        </w:rPr>
        <w:t>se focus</w:t>
      </w:r>
      <w:r w:rsidRPr="00FB7E33">
        <w:rPr>
          <w:rFonts w:ascii="Century Gothic" w:hAnsi="Century Gothic"/>
          <w:i/>
          <w:sz w:val="18"/>
        </w:rPr>
        <w:t xml:space="preserve"> </w:t>
      </w:r>
      <w:r w:rsidR="007C7E5E" w:rsidRPr="00FB7E33">
        <w:rPr>
          <w:rFonts w:ascii="Century Gothic" w:hAnsi="Century Gothic"/>
          <w:i/>
          <w:sz w:val="18"/>
        </w:rPr>
        <w:t xml:space="preserve">is </w:t>
      </w:r>
      <w:r w:rsidRPr="00FB7E33">
        <w:rPr>
          <w:rFonts w:ascii="Century Gothic" w:hAnsi="Century Gothic"/>
          <w:i/>
          <w:sz w:val="18"/>
        </w:rPr>
        <w:t>on serving the children of the world.</w:t>
      </w:r>
      <w:r w:rsidR="00A41736" w:rsidRPr="00FB7E33">
        <w:rPr>
          <w:rFonts w:ascii="Century Gothic" w:hAnsi="Century Gothic"/>
          <w:i/>
          <w:sz w:val="18"/>
        </w:rPr>
        <w:t xml:space="preserve"> </w:t>
      </w:r>
    </w:p>
    <w:p w:rsidR="00D81866" w:rsidRDefault="00D81866" w:rsidP="00D81866">
      <w:pPr>
        <w:jc w:val="both"/>
        <w:rPr>
          <w:rFonts w:ascii="Century Gothic" w:hAnsi="Century Gothic"/>
          <w:sz w:val="20"/>
        </w:rPr>
      </w:pPr>
    </w:p>
    <w:p w:rsidR="0048224B" w:rsidRPr="000D0B74" w:rsidRDefault="00A563A2" w:rsidP="0048224B">
      <w:pPr>
        <w:pStyle w:val="FreeForm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</w:rPr>
      </w:pPr>
      <w:r w:rsidRPr="00A563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8" type="#_x0000_t202" style="position:absolute;margin-left:7in;margin-top:1.9pt;width:18pt;height:18pt;z-index:2516684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" filled="f" stroked="f">
            <v:textbox inset=",7.2pt,,7.2pt">
              <w:txbxContent>
                <w:p w:rsidR="0048224B" w:rsidRDefault="0048224B" w:rsidP="0048224B">
                  <w:pPr>
                    <w:pStyle w:val="FreeForm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spacing w:after="80"/>
                    <w:jc w:val="center"/>
                    <w:rPr>
                      <w:rFonts w:ascii="Bombardier" w:hAnsi="Bombardier"/>
                      <w:color w:val="18376A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="0048224B" w:rsidRPr="000D0B74">
        <w:rPr>
          <w:rFonts w:ascii="Century Gothic" w:hAnsi="Century Gothic"/>
          <w:b/>
        </w:rPr>
        <w:t xml:space="preserve">For the </w:t>
      </w:r>
      <w:r w:rsidR="009959F5">
        <w:rPr>
          <w:rFonts w:ascii="Century Gothic" w:hAnsi="Century Gothic"/>
          <w:b/>
        </w:rPr>
        <w:t xml:space="preserve">Key </w:t>
      </w:r>
      <w:r w:rsidR="0048224B" w:rsidRPr="000D0B74">
        <w:rPr>
          <w:rFonts w:ascii="Century Gothic" w:hAnsi="Century Gothic"/>
          <w:b/>
        </w:rPr>
        <w:t>Club:</w:t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/>
      </w:tblPr>
      <w:tblGrid>
        <w:gridCol w:w="2228"/>
        <w:gridCol w:w="616"/>
      </w:tblGrid>
      <w:tr w:rsidR="00EA1CCF" w:rsidRPr="00A56511" w:rsidTr="00FE6524">
        <w:trPr>
          <w:trHeight w:val="20"/>
        </w:trPr>
        <w:tc>
          <w:tcPr>
            <w:tcW w:w="2228" w:type="dxa"/>
            <w:shd w:val="clear" w:color="auto" w:fill="DAEEF3" w:themeFill="accent5" w:themeFillTint="33"/>
            <w:vAlign w:val="center"/>
          </w:tcPr>
          <w:p w:rsidR="00EA1CCF" w:rsidRPr="00A56511" w:rsidRDefault="00EA1CCF" w:rsidP="00EA1CCF">
            <w:pPr>
              <w:pStyle w:val="FreeForm"/>
              <w:rPr>
                <w:rFonts w:ascii="Century Gothic" w:hAnsi="Century Gothic"/>
                <w:b/>
                <w:sz w:val="18"/>
              </w:rPr>
            </w:pPr>
            <w:r w:rsidRPr="00A56511">
              <w:rPr>
                <w:rFonts w:ascii="Century Gothic" w:hAnsi="Century Gothic"/>
                <w:b/>
                <w:sz w:val="18"/>
              </w:rPr>
              <w:t>Ad Size</w:t>
            </w:r>
            <w:r w:rsidR="00305A19">
              <w:rPr>
                <w:rFonts w:ascii="Century Gothic" w:hAnsi="Century Gothic"/>
                <w:b/>
                <w:sz w:val="18"/>
              </w:rPr>
              <w:t xml:space="preserve"> (Full color)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EA1CCF" w:rsidRPr="00A56511" w:rsidRDefault="00EA1CCF" w:rsidP="00EA1CCF">
            <w:pPr>
              <w:pStyle w:val="FreeForm"/>
              <w:rPr>
                <w:rFonts w:ascii="Century Gothic" w:hAnsi="Century Gothic"/>
                <w:b/>
                <w:sz w:val="18"/>
              </w:rPr>
            </w:pPr>
            <w:r w:rsidRPr="00A56511">
              <w:rPr>
                <w:rFonts w:ascii="Century Gothic" w:hAnsi="Century Gothic"/>
                <w:b/>
                <w:sz w:val="18"/>
              </w:rPr>
              <w:t>Cost</w:t>
            </w:r>
          </w:p>
        </w:tc>
      </w:tr>
      <w:tr w:rsidR="00EA1CCF" w:rsidTr="00FE6524">
        <w:trPr>
          <w:trHeight w:val="337"/>
        </w:trPr>
        <w:tc>
          <w:tcPr>
            <w:tcW w:w="2228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Full Page</w:t>
            </w:r>
            <w:r w:rsidR="00FE6524">
              <w:rPr>
                <w:rFonts w:ascii="Century Gothic" w:hAnsi="Century Gothic"/>
                <w:sz w:val="18"/>
              </w:rPr>
              <w:t xml:space="preserve"> 5.5w x 8.5h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$175</w:t>
            </w:r>
          </w:p>
        </w:tc>
      </w:tr>
      <w:tr w:rsidR="00EA1CCF" w:rsidTr="00FE6524">
        <w:trPr>
          <w:trHeight w:val="337"/>
        </w:trPr>
        <w:tc>
          <w:tcPr>
            <w:tcW w:w="2228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Half Page</w:t>
            </w:r>
            <w:r w:rsidR="00FE6524">
              <w:rPr>
                <w:rFonts w:ascii="Century Gothic" w:hAnsi="Century Gothic"/>
                <w:sz w:val="18"/>
              </w:rPr>
              <w:t xml:space="preserve"> 5.5w x 4.25h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$125</w:t>
            </w:r>
          </w:p>
        </w:tc>
      </w:tr>
      <w:tr w:rsidR="00EA1CCF" w:rsidTr="00FE6524">
        <w:trPr>
          <w:trHeight w:val="337"/>
        </w:trPr>
        <w:tc>
          <w:tcPr>
            <w:tcW w:w="2228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Inside Back Page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$500</w:t>
            </w:r>
          </w:p>
        </w:tc>
      </w:tr>
      <w:tr w:rsidR="00EA1CCF" w:rsidTr="00FE6524">
        <w:trPr>
          <w:trHeight w:val="337"/>
        </w:trPr>
        <w:tc>
          <w:tcPr>
            <w:tcW w:w="2228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Inside Front Page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$500</w:t>
            </w:r>
          </w:p>
        </w:tc>
      </w:tr>
      <w:tr w:rsidR="00EA1CCF" w:rsidTr="00FE6524">
        <w:trPr>
          <w:trHeight w:val="337"/>
        </w:trPr>
        <w:tc>
          <w:tcPr>
            <w:tcW w:w="2228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Outside Back Cover</w:t>
            </w:r>
          </w:p>
        </w:tc>
        <w:tc>
          <w:tcPr>
            <w:tcW w:w="616" w:type="dxa"/>
            <w:shd w:val="clear" w:color="auto" w:fill="DAEEF3" w:themeFill="accent5" w:themeFillTint="33"/>
            <w:vAlign w:val="center"/>
          </w:tcPr>
          <w:p w:rsidR="00EA1CCF" w:rsidRDefault="00EA1CCF" w:rsidP="00EA1CCF">
            <w:pPr>
              <w:pStyle w:val="FreeForm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$750</w:t>
            </w:r>
          </w:p>
        </w:tc>
      </w:tr>
    </w:tbl>
    <w:p w:rsidR="0048224B" w:rsidRPr="000D0B74" w:rsidRDefault="0048224B" w:rsidP="0048224B">
      <w:pPr>
        <w:pStyle w:val="FreeForm"/>
        <w:spacing w:after="240"/>
        <w:rPr>
          <w:rFonts w:ascii="Century Gothic" w:hAnsi="Century Gothic"/>
          <w:sz w:val="18"/>
        </w:rPr>
      </w:pPr>
      <w:r w:rsidRPr="000D0B74">
        <w:rPr>
          <w:rFonts w:ascii="Century Gothic" w:hAnsi="Century Gothic"/>
          <w:sz w:val="18"/>
        </w:rPr>
        <w:t>Each club is encouraged</w:t>
      </w:r>
      <w:r>
        <w:rPr>
          <w:rFonts w:ascii="Century Gothic" w:hAnsi="Century Gothic"/>
          <w:sz w:val="18"/>
        </w:rPr>
        <w:t xml:space="preserve"> to sell at least $1</w:t>
      </w:r>
      <w:r w:rsidRPr="000D0B74">
        <w:rPr>
          <w:rFonts w:ascii="Century Gothic" w:hAnsi="Century Gothic"/>
          <w:sz w:val="18"/>
        </w:rPr>
        <w:t xml:space="preserve">50 in ads.  </w:t>
      </w:r>
      <w:r w:rsidR="009959F5">
        <w:rPr>
          <w:rFonts w:ascii="Century Gothic" w:hAnsi="Century Gothic"/>
          <w:sz w:val="18"/>
        </w:rPr>
        <w:t xml:space="preserve">Funds in excess of program </w:t>
      </w:r>
      <w:r w:rsidR="00837E55">
        <w:rPr>
          <w:rFonts w:ascii="Century Gothic" w:hAnsi="Century Gothic"/>
          <w:sz w:val="18"/>
        </w:rPr>
        <w:t xml:space="preserve">printing </w:t>
      </w:r>
      <w:r w:rsidR="009959F5">
        <w:rPr>
          <w:rFonts w:ascii="Century Gothic" w:hAnsi="Century Gothic"/>
          <w:sz w:val="18"/>
        </w:rPr>
        <w:t xml:space="preserve">costs will </w:t>
      </w:r>
      <w:r>
        <w:rPr>
          <w:rFonts w:ascii="Century Gothic" w:hAnsi="Century Gothic"/>
          <w:sz w:val="18"/>
        </w:rPr>
        <w:t xml:space="preserve">fund </w:t>
      </w:r>
      <w:r w:rsidR="009959F5">
        <w:rPr>
          <w:rFonts w:ascii="Century Gothic" w:hAnsi="Century Gothic"/>
          <w:sz w:val="18"/>
        </w:rPr>
        <w:t xml:space="preserve">college </w:t>
      </w:r>
      <w:r>
        <w:rPr>
          <w:rFonts w:ascii="Century Gothic" w:hAnsi="Century Gothic"/>
          <w:sz w:val="18"/>
        </w:rPr>
        <w:t>scholarship</w:t>
      </w:r>
      <w:r w:rsidR="009A551E">
        <w:rPr>
          <w:rFonts w:ascii="Century Gothic" w:hAnsi="Century Gothic"/>
          <w:sz w:val="18"/>
        </w:rPr>
        <w:t>s</w:t>
      </w:r>
      <w:r>
        <w:rPr>
          <w:rFonts w:ascii="Century Gothic" w:hAnsi="Century Gothic"/>
          <w:sz w:val="18"/>
        </w:rPr>
        <w:t xml:space="preserve"> for graduating members. </w:t>
      </w:r>
      <w:r w:rsidR="009959F5" w:rsidRPr="000D0B74">
        <w:rPr>
          <w:rFonts w:ascii="Century Gothic" w:hAnsi="Century Gothic"/>
          <w:sz w:val="18"/>
        </w:rPr>
        <w:t xml:space="preserve">Key Club </w:t>
      </w:r>
      <w:r w:rsidR="009959F5">
        <w:rPr>
          <w:rFonts w:ascii="Century Gothic" w:hAnsi="Century Gothic"/>
          <w:sz w:val="18"/>
        </w:rPr>
        <w:t>graduates</w:t>
      </w:r>
      <w:r w:rsidR="009959F5" w:rsidRPr="007254EE">
        <w:rPr>
          <w:rFonts w:ascii="Century Gothic" w:hAnsi="Century Gothic"/>
          <w:sz w:val="18"/>
        </w:rPr>
        <w:t xml:space="preserve"> </w:t>
      </w:r>
      <w:r w:rsidR="009959F5">
        <w:rPr>
          <w:rFonts w:ascii="Century Gothic" w:hAnsi="Century Gothic"/>
          <w:sz w:val="18"/>
        </w:rPr>
        <w:t xml:space="preserve">of </w:t>
      </w:r>
      <w:r w:rsidR="009959F5" w:rsidRPr="000D0B74">
        <w:rPr>
          <w:rFonts w:ascii="Century Gothic" w:hAnsi="Century Gothic"/>
          <w:sz w:val="18"/>
        </w:rPr>
        <w:t>club</w:t>
      </w:r>
      <w:r w:rsidR="009959F5">
        <w:rPr>
          <w:rFonts w:ascii="Century Gothic" w:hAnsi="Century Gothic"/>
          <w:sz w:val="18"/>
        </w:rPr>
        <w:t>s that sell at least $150 in advertisements will be eligible</w:t>
      </w:r>
      <w:r w:rsidR="00837E55">
        <w:rPr>
          <w:rFonts w:ascii="Century Gothic" w:hAnsi="Century Gothic"/>
          <w:sz w:val="18"/>
        </w:rPr>
        <w:t xml:space="preserve"> to apply</w:t>
      </w:r>
      <w:r w:rsidR="009959F5">
        <w:rPr>
          <w:rFonts w:ascii="Century Gothic" w:hAnsi="Century Gothic"/>
          <w:sz w:val="18"/>
        </w:rPr>
        <w:t xml:space="preserve">.  </w:t>
      </w:r>
      <w:r>
        <w:rPr>
          <w:rFonts w:ascii="Century Gothic" w:hAnsi="Century Gothic"/>
          <w:sz w:val="18"/>
        </w:rPr>
        <w:t>A</w:t>
      </w:r>
      <w:r w:rsidRPr="000D0B74">
        <w:rPr>
          <w:rFonts w:ascii="Century Gothic" w:hAnsi="Century Gothic"/>
          <w:sz w:val="18"/>
        </w:rPr>
        <w:t xml:space="preserve">pplications are available </w:t>
      </w:r>
      <w:r>
        <w:rPr>
          <w:rFonts w:ascii="Century Gothic" w:hAnsi="Century Gothic"/>
          <w:sz w:val="18"/>
        </w:rPr>
        <w:t>at www.floridakeyclub.org/scholarships.</w:t>
      </w:r>
    </w:p>
    <w:p w:rsidR="0048224B" w:rsidRPr="000D0B74" w:rsidRDefault="0048224B" w:rsidP="0048224B">
      <w:pPr>
        <w:pStyle w:val="FreeForm"/>
        <w:rPr>
          <w:rFonts w:ascii="Century Gothic" w:hAnsi="Century Gothic"/>
        </w:rPr>
      </w:pPr>
      <w:r w:rsidRPr="000D0B74">
        <w:rPr>
          <w:rFonts w:ascii="Century Gothic" w:hAnsi="Century Gothic"/>
          <w:b/>
        </w:rPr>
        <w:t>For the Advertiser</w:t>
      </w:r>
      <w:r w:rsidRPr="000D0B74">
        <w:rPr>
          <w:rFonts w:ascii="Century Gothic" w:hAnsi="Century Gothic"/>
        </w:rPr>
        <w:t>:</w:t>
      </w:r>
    </w:p>
    <w:p w:rsidR="009325B0" w:rsidRPr="009325B0" w:rsidRDefault="0048224B" w:rsidP="009325B0">
      <w:pPr>
        <w:pStyle w:val="FreeForm"/>
        <w:spacing w:after="240"/>
        <w:rPr>
          <w:rFonts w:ascii="Century Gothic" w:hAnsi="Century Gothic"/>
          <w:sz w:val="2"/>
        </w:rPr>
      </w:pPr>
      <w:r w:rsidRPr="000D0B74">
        <w:rPr>
          <w:rFonts w:ascii="Century Gothic" w:hAnsi="Century Gothic"/>
          <w:sz w:val="18"/>
        </w:rPr>
        <w:t>The undersigned advertiser encloses payment for an advertisement to be placed in the Florida District of Key Clu</w:t>
      </w:r>
      <w:r w:rsidR="009A551E">
        <w:rPr>
          <w:rFonts w:ascii="Century Gothic" w:hAnsi="Century Gothic"/>
          <w:sz w:val="18"/>
        </w:rPr>
        <w:t>b’s Annual District Conference program b</w:t>
      </w:r>
      <w:r w:rsidRPr="000D0B74">
        <w:rPr>
          <w:rFonts w:ascii="Century Gothic" w:hAnsi="Century Gothic"/>
          <w:sz w:val="18"/>
        </w:rPr>
        <w:t xml:space="preserve">ook as noted. </w:t>
      </w:r>
      <w:r>
        <w:rPr>
          <w:rFonts w:ascii="Century Gothic" w:hAnsi="Century Gothic"/>
          <w:sz w:val="18"/>
        </w:rPr>
        <w:br w:type="textWrapping" w:clear="all"/>
      </w:r>
    </w:p>
    <w:p w:rsidR="0048224B" w:rsidRDefault="009325B0" w:rsidP="0048224B">
      <w:pPr>
        <w:pStyle w:val="FreeForm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Advertiser Information:</w:t>
      </w:r>
      <w:r w:rsidR="00FE6524" w:rsidRPr="00FE6524">
        <w:rPr>
          <w:rFonts w:ascii="Century Gothic" w:hAnsi="Century Gothic"/>
          <w:sz w:val="18"/>
        </w:rPr>
        <w:t xml:space="preserve"> </w:t>
      </w:r>
      <w:r w:rsidR="00FE6524">
        <w:rPr>
          <w:rFonts w:ascii="Century Gothic" w:hAnsi="Century Gothic"/>
          <w:sz w:val="18"/>
        </w:rPr>
        <w:t xml:space="preserve"> </w:t>
      </w:r>
      <w:r w:rsidR="00FE6524" w:rsidRPr="00FB7E33">
        <w:rPr>
          <w:rFonts w:ascii="Century Gothic" w:hAnsi="Century Gothic"/>
          <w:sz w:val="18"/>
        </w:rPr>
        <w:t>This may</w:t>
      </w:r>
      <w:r w:rsidR="00FE6524">
        <w:rPr>
          <w:rFonts w:ascii="Century Gothic" w:hAnsi="Century Gothic"/>
          <w:sz w:val="18"/>
        </w:rPr>
        <w:t xml:space="preserve"> be completed online.  See “</w:t>
      </w:r>
      <w:r w:rsidR="00FE6524" w:rsidRPr="00DB601F">
        <w:rPr>
          <w:rFonts w:ascii="Century Gothic" w:hAnsi="Century Gothic"/>
          <w:color w:val="FF0000"/>
          <w:sz w:val="18"/>
        </w:rPr>
        <w:t>Online</w:t>
      </w:r>
      <w:r w:rsidR="00FE6524">
        <w:rPr>
          <w:rFonts w:ascii="Century Gothic" w:hAnsi="Century Gothic"/>
          <w:sz w:val="18"/>
        </w:rPr>
        <w:t>” information below.</w:t>
      </w:r>
    </w:p>
    <w:p w:rsidR="00CF142A" w:rsidRPr="00CF142A" w:rsidRDefault="00CF142A" w:rsidP="00437263">
      <w:pPr>
        <w:pStyle w:val="FreeForm"/>
        <w:rPr>
          <w:rFonts w:ascii="Century Gothic" w:hAnsi="Century Gothic"/>
          <w:sz w:val="10"/>
        </w:rPr>
      </w:pPr>
    </w:p>
    <w:tbl>
      <w:tblPr>
        <w:tblStyle w:val="TableGrid"/>
        <w:tblW w:w="10818" w:type="dxa"/>
        <w:tblLook w:val="04A0"/>
      </w:tblPr>
      <w:tblGrid>
        <w:gridCol w:w="5508"/>
        <w:gridCol w:w="5310"/>
      </w:tblGrid>
      <w:tr w:rsidR="00CF142A" w:rsidTr="00CF142A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42A" w:rsidRDefault="00CF142A" w:rsidP="00CF142A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Name: 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0"/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Street: 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City: 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State, Zip Code: 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Contact Phone: 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Email Address: 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FE6524" w:rsidRDefault="00FE6524" w:rsidP="00FE6524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Key Club to credit (if known):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FE6524" w:rsidRDefault="00FE6524" w:rsidP="003E2931">
            <w:pPr>
              <w:pStyle w:val="FreeForm"/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Key Club Division (if known): 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503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15038">
              <w:rPr>
                <w:rFonts w:ascii="Century Gothic" w:hAnsi="Century Gothic"/>
                <w:b/>
                <w:sz w:val="18"/>
              </w:rPr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15038">
              <w:rPr>
                <w:rFonts w:ascii="Century Gothic" w:hAnsi="Century Gothic"/>
                <w:b/>
                <w:sz w:val="18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2A" w:rsidRDefault="00CF142A" w:rsidP="007464D4">
            <w:pPr>
              <w:rPr>
                <w:rFonts w:ascii="Century Gothic" w:hAnsi="Century Gothic"/>
                <w:b/>
                <w:sz w:val="18"/>
              </w:rPr>
            </w:pPr>
            <w:r w:rsidRPr="009325B0">
              <w:rPr>
                <w:rFonts w:ascii="Century Gothic" w:hAnsi="Century Gothic"/>
                <w:b/>
                <w:sz w:val="18"/>
              </w:rPr>
              <w:t>PAYMENT</w:t>
            </w:r>
            <w:r>
              <w:rPr>
                <w:rFonts w:ascii="Century Gothic" w:hAnsi="Century Gothic"/>
                <w:b/>
                <w:sz w:val="18"/>
              </w:rPr>
              <w:t xml:space="preserve"> (or may be made online – See below)</w:t>
            </w:r>
            <w:r w:rsidRPr="009325B0">
              <w:rPr>
                <w:rFonts w:ascii="Century Gothic" w:hAnsi="Century Gothic"/>
                <w:b/>
                <w:sz w:val="18"/>
              </w:rPr>
              <w:t>:</w:t>
            </w:r>
          </w:p>
          <w:p w:rsidR="00CF142A" w:rsidRPr="00CF142A" w:rsidRDefault="00CF142A" w:rsidP="00CF142A">
            <w:pPr>
              <w:spacing w:line="360" w:lineRule="auto"/>
              <w:rPr>
                <w:rFonts w:ascii="Century Gothic" w:hAnsi="Century Gothic"/>
                <w:sz w:val="6"/>
              </w:rPr>
            </w:pPr>
          </w:p>
          <w:p w:rsidR="00CF142A" w:rsidRDefault="00CF142A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Ad size: </w:t>
            </w:r>
            <w:r w:rsidR="00A563A2">
              <w:rPr>
                <w:rFonts w:ascii="Century Gothic" w:hAnsi="Century Gothic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&gt;"/>
                    <w:listEntry w:val="Half page"/>
                    <w:listEntry w:val="Full page"/>
                    <w:listEntry w:val="Inside cover"/>
                    <w:listEntry w:val="Outside back cover"/>
                  </w:ddList>
                </w:ffData>
              </w:fldChar>
            </w:r>
            <w:bookmarkStart w:id="1" w:name="Dropdown1"/>
            <w:r>
              <w:rPr>
                <w:rFonts w:ascii="Century Gothic" w:hAnsi="Century Gothic"/>
                <w:sz w:val="18"/>
              </w:rPr>
              <w:instrText xml:space="preserve"> FORMDROPDOWN </w:instrText>
            </w:r>
            <w:r w:rsidR="00A563A2">
              <w:rPr>
                <w:rFonts w:ascii="Century Gothic" w:hAnsi="Century Gothic"/>
                <w:sz w:val="18"/>
              </w:rPr>
            </w:r>
            <w:r w:rsidR="00A563A2">
              <w:rPr>
                <w:rFonts w:ascii="Century Gothic" w:hAnsi="Century Gothic"/>
                <w:sz w:val="18"/>
              </w:rPr>
              <w:fldChar w:fldCharType="separate"/>
            </w:r>
            <w:r w:rsidR="00A563A2">
              <w:rPr>
                <w:rFonts w:ascii="Century Gothic" w:hAnsi="Century Gothic"/>
                <w:sz w:val="18"/>
              </w:rPr>
              <w:fldChar w:fldCharType="end"/>
            </w:r>
            <w:bookmarkEnd w:id="1"/>
            <w:r>
              <w:rPr>
                <w:rFonts w:ascii="Century Gothic" w:hAnsi="Century Gothic"/>
                <w:sz w:val="18"/>
              </w:rPr>
              <w:t xml:space="preserve">     Quantity: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     Total:  $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CF142A" w:rsidRDefault="00CF142A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Payment method (check only one)</w:t>
            </w:r>
          </w:p>
          <w:p w:rsidR="00CF142A" w:rsidRDefault="00A563A2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CF142A"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  <w:r w:rsidR="00CF142A">
              <w:rPr>
                <w:rFonts w:ascii="Century Gothic" w:hAnsi="Century Gothic"/>
                <w:sz w:val="18"/>
              </w:rPr>
              <w:t>eCheck – Required for this option:</w:t>
            </w:r>
          </w:p>
          <w:p w:rsidR="00CF142A" w:rsidRDefault="00CF142A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Routing number: 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3"/>
            <w:r>
              <w:rPr>
                <w:rFonts w:ascii="Century Gothic" w:hAnsi="Century Gothic"/>
                <w:sz w:val="18"/>
              </w:rPr>
              <w:t xml:space="preserve">     </w:t>
            </w:r>
          </w:p>
          <w:p w:rsidR="00CF142A" w:rsidRDefault="00CF142A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Account number: 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  <w:bookmarkEnd w:id="4"/>
          </w:p>
          <w:p w:rsidR="00CF142A" w:rsidRDefault="00A563A2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CF142A"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5"/>
            <w:r w:rsidR="00CF142A" w:rsidRPr="009325B0">
              <w:rPr>
                <w:rFonts w:ascii="Century Gothic" w:hAnsi="Century Gothic"/>
                <w:sz w:val="18"/>
              </w:rPr>
              <w:t>Check</w:t>
            </w:r>
            <w:r w:rsidR="00CF142A">
              <w:rPr>
                <w:rFonts w:ascii="Century Gothic" w:hAnsi="Century Gothic"/>
                <w:sz w:val="18"/>
              </w:rPr>
              <w:t xml:space="preserve">    </w:t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CF142A"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6"/>
            <w:r w:rsidR="00CF142A">
              <w:rPr>
                <w:rFonts w:ascii="Century Gothic" w:hAnsi="Century Gothic"/>
                <w:sz w:val="18"/>
              </w:rPr>
              <w:t xml:space="preserve">Visa   </w:t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"/>
            <w:r w:rsidR="00CF142A"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7"/>
            <w:r w:rsidR="00CF142A">
              <w:rPr>
                <w:rFonts w:ascii="Century Gothic" w:hAnsi="Century Gothic"/>
                <w:sz w:val="18"/>
              </w:rPr>
              <w:t xml:space="preserve">MasterCard   </w:t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 w:rsidR="00CF142A">
              <w:rPr>
                <w:rFonts w:ascii="Century Gothic" w:hAnsi="Century Gothic"/>
                <w:sz w:val="18"/>
              </w:rPr>
              <w:instrText xml:space="preserve"> FORMCHECKBOX </w:instrText>
            </w:r>
            <w:r>
              <w:rPr>
                <w:rFonts w:ascii="Century Gothic" w:hAnsi="Century Gothic"/>
                <w:sz w:val="18"/>
              </w:rPr>
            </w:r>
            <w:r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8"/>
            <w:r w:rsidR="00CF142A">
              <w:rPr>
                <w:rFonts w:ascii="Century Gothic" w:hAnsi="Century Gothic"/>
                <w:sz w:val="18"/>
              </w:rPr>
              <w:t>Discover</w:t>
            </w:r>
          </w:p>
          <w:p w:rsidR="00CF142A" w:rsidRDefault="00CF142A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Card Number: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CF142A" w:rsidRDefault="00CF142A" w:rsidP="00CF142A">
            <w:pPr>
              <w:spacing w:line="360" w:lineRule="auto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     Expiration Date: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/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  <w:r>
              <w:rPr>
                <w:rFonts w:ascii="Century Gothic" w:hAnsi="Century Gothic"/>
                <w:sz w:val="18"/>
              </w:rPr>
              <w:t xml:space="preserve">Security Code 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7D8">
              <w:rPr>
                <w:rFonts w:ascii="Century Gothic" w:hAnsi="Century Gothic"/>
                <w:b/>
                <w:sz w:val="18"/>
              </w:rPr>
              <w:instrText xml:space="preserve"> FORMTEXT </w:instrText>
            </w:r>
            <w:r w:rsidR="00A563A2" w:rsidRPr="004017D8">
              <w:rPr>
                <w:rFonts w:ascii="Century Gothic" w:hAnsi="Century Gothic"/>
                <w:b/>
                <w:sz w:val="18"/>
              </w:rPr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separate"/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3E2931">
              <w:rPr>
                <w:rFonts w:ascii="Century Gothic" w:hAnsi="Century Gothic"/>
                <w:b/>
                <w:sz w:val="18"/>
              </w:rPr>
              <w:t> </w:t>
            </w:r>
            <w:r w:rsidR="00A563A2" w:rsidRPr="004017D8">
              <w:rPr>
                <w:rFonts w:ascii="Century Gothic" w:hAnsi="Century Gothic"/>
                <w:b/>
                <w:sz w:val="18"/>
              </w:rPr>
              <w:fldChar w:fldCharType="end"/>
            </w:r>
          </w:p>
          <w:p w:rsidR="00CF142A" w:rsidRDefault="00CF142A" w:rsidP="003E2931">
            <w:pPr>
              <w:spacing w:line="360" w:lineRule="auto"/>
            </w:pPr>
            <w:r>
              <w:rPr>
                <w:rFonts w:ascii="Century Gothic" w:hAnsi="Century Gothic"/>
                <w:sz w:val="18"/>
              </w:rPr>
              <w:t>Signature</w:t>
            </w:r>
            <w:r w:rsidR="00415038">
              <w:rPr>
                <w:rFonts w:ascii="Century Gothic" w:hAnsi="Century Gothic"/>
                <w:sz w:val="18"/>
              </w:rPr>
              <w:t xml:space="preserve"> (type name)</w:t>
            </w:r>
            <w:r>
              <w:rPr>
                <w:rFonts w:ascii="Century Gothic" w:hAnsi="Century Gothic"/>
                <w:sz w:val="18"/>
              </w:rPr>
              <w:t xml:space="preserve">: </w:t>
            </w:r>
            <w:r w:rsidR="00A563A2" w:rsidRPr="003E2931">
              <w:rPr>
                <w:rFonts w:ascii="Bradley Hand ITC" w:hAnsi="Bradley Hand ITC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524" w:rsidRPr="003E2931">
              <w:rPr>
                <w:rFonts w:ascii="Bradley Hand ITC" w:hAnsi="Bradley Hand ITC"/>
                <w:b/>
                <w:i/>
                <w:sz w:val="20"/>
              </w:rPr>
              <w:instrText xml:space="preserve"> FORMTEXT </w:instrText>
            </w:r>
            <w:r w:rsidR="00A563A2" w:rsidRPr="003E2931">
              <w:rPr>
                <w:rFonts w:ascii="Bradley Hand ITC" w:hAnsi="Bradley Hand ITC"/>
                <w:b/>
                <w:i/>
                <w:sz w:val="20"/>
              </w:rPr>
            </w:r>
            <w:r w:rsidR="00A563A2" w:rsidRPr="003E2931">
              <w:rPr>
                <w:rFonts w:ascii="Bradley Hand ITC" w:hAnsi="Bradley Hand ITC"/>
                <w:b/>
                <w:i/>
                <w:sz w:val="20"/>
              </w:rPr>
              <w:fldChar w:fldCharType="separate"/>
            </w:r>
            <w:r w:rsidR="003E2931" w:rsidRPr="003E2931">
              <w:rPr>
                <w:rFonts w:ascii="Bradley Hand ITC" w:hAnsi="Bradley Hand ITC"/>
                <w:b/>
                <w:i/>
                <w:sz w:val="20"/>
              </w:rPr>
              <w:t> </w:t>
            </w:r>
            <w:r w:rsidR="003E2931" w:rsidRPr="003E2931">
              <w:rPr>
                <w:rFonts w:ascii="Bradley Hand ITC" w:hAnsi="Bradley Hand ITC"/>
                <w:b/>
                <w:i/>
                <w:sz w:val="20"/>
              </w:rPr>
              <w:t> </w:t>
            </w:r>
            <w:r w:rsidR="003E2931" w:rsidRPr="003E2931">
              <w:rPr>
                <w:rFonts w:ascii="Bradley Hand ITC" w:hAnsi="Bradley Hand ITC"/>
                <w:b/>
                <w:i/>
                <w:sz w:val="20"/>
              </w:rPr>
              <w:t> </w:t>
            </w:r>
            <w:r w:rsidR="003E2931" w:rsidRPr="003E2931">
              <w:rPr>
                <w:rFonts w:ascii="Bradley Hand ITC" w:hAnsi="Bradley Hand ITC"/>
                <w:b/>
                <w:i/>
                <w:sz w:val="20"/>
              </w:rPr>
              <w:t> </w:t>
            </w:r>
            <w:r w:rsidR="003E2931" w:rsidRPr="003E2931">
              <w:rPr>
                <w:rFonts w:ascii="Bradley Hand ITC" w:hAnsi="Bradley Hand ITC"/>
                <w:b/>
                <w:i/>
                <w:sz w:val="20"/>
              </w:rPr>
              <w:t> </w:t>
            </w:r>
            <w:r w:rsidR="00A563A2" w:rsidRPr="003E2931">
              <w:rPr>
                <w:rFonts w:ascii="Bradley Hand ITC" w:hAnsi="Bradley Hand ITC"/>
                <w:b/>
                <w:i/>
                <w:sz w:val="20"/>
              </w:rPr>
              <w:fldChar w:fldCharType="end"/>
            </w:r>
          </w:p>
        </w:tc>
      </w:tr>
    </w:tbl>
    <w:p w:rsidR="00FE6524" w:rsidRPr="003E2931" w:rsidRDefault="00FE6524" w:rsidP="00877D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  <w:sz w:val="14"/>
        </w:rPr>
      </w:pPr>
    </w:p>
    <w:p w:rsidR="00877D66" w:rsidRDefault="00877D66" w:rsidP="00877D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Payment &amp; Submission: </w:t>
      </w:r>
    </w:p>
    <w:p w:rsidR="00A063B0" w:rsidRDefault="00A063B0" w:rsidP="00A063B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sz w:val="18"/>
        </w:rPr>
      </w:pPr>
    </w:p>
    <w:p w:rsidR="00877D66" w:rsidRDefault="00A063B0" w:rsidP="00877D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sz w:val="18"/>
        </w:rPr>
      </w:pPr>
      <w:r w:rsidRPr="00A063B0">
        <w:rPr>
          <w:rFonts w:ascii="Century Gothic" w:hAnsi="Century Gothic"/>
          <w:b/>
          <w:sz w:val="18"/>
        </w:rPr>
        <w:t>By mail</w:t>
      </w:r>
      <w:r w:rsidR="008F6195">
        <w:rPr>
          <w:rFonts w:ascii="Century Gothic" w:hAnsi="Century Gothic"/>
          <w:b/>
          <w:sz w:val="18"/>
        </w:rPr>
        <w:t xml:space="preserve"> or email</w:t>
      </w:r>
      <w:r w:rsidRPr="00A063B0">
        <w:rPr>
          <w:rFonts w:ascii="Century Gothic" w:hAnsi="Century Gothic"/>
          <w:b/>
          <w:sz w:val="18"/>
        </w:rPr>
        <w:t>:</w:t>
      </w:r>
      <w:r>
        <w:rPr>
          <w:rFonts w:ascii="Century Gothic" w:hAnsi="Century Gothic"/>
          <w:sz w:val="18"/>
        </w:rPr>
        <w:t xml:space="preserve">  The form and ad copy may be emailed to </w:t>
      </w:r>
      <w:hyperlink r:id="rId10" w:history="1">
        <w:r w:rsidRPr="00B44F9B">
          <w:rPr>
            <w:rStyle w:val="Hyperlink"/>
            <w:rFonts w:ascii="Century Gothic" w:hAnsi="Century Gothic"/>
            <w:sz w:val="18"/>
          </w:rPr>
          <w:t>DCONAd@floridakeyclub.org</w:t>
        </w:r>
      </w:hyperlink>
      <w:r>
        <w:rPr>
          <w:rFonts w:ascii="Century Gothic" w:hAnsi="Century Gothic"/>
          <w:sz w:val="18"/>
        </w:rPr>
        <w:t xml:space="preserve"> or mailed to </w:t>
      </w:r>
      <w:r w:rsidR="008F6195">
        <w:rPr>
          <w:rFonts w:ascii="Century Gothic" w:hAnsi="Century Gothic"/>
          <w:sz w:val="18"/>
        </w:rPr>
        <w:t>Florida Key Club, 5545 Benchmark Lane, Sanford Florida</w:t>
      </w:r>
      <w:r>
        <w:rPr>
          <w:rFonts w:ascii="Century Gothic" w:hAnsi="Century Gothic"/>
          <w:sz w:val="18"/>
        </w:rPr>
        <w:t xml:space="preserve"> 32773.  </w:t>
      </w:r>
      <w:r w:rsidR="008F6195">
        <w:rPr>
          <w:rFonts w:ascii="Century Gothic" w:hAnsi="Century Gothic"/>
          <w:sz w:val="18"/>
        </w:rPr>
        <w:t xml:space="preserve">Provide </w:t>
      </w:r>
      <w:r>
        <w:rPr>
          <w:rFonts w:ascii="Century Gothic" w:hAnsi="Century Gothic"/>
          <w:sz w:val="18"/>
        </w:rPr>
        <w:t xml:space="preserve">credit card information above or pay by check </w:t>
      </w:r>
      <w:r w:rsidR="00877D66">
        <w:rPr>
          <w:rFonts w:ascii="Century Gothic" w:hAnsi="Century Gothic"/>
          <w:sz w:val="18"/>
        </w:rPr>
        <w:t xml:space="preserve">to </w:t>
      </w:r>
      <w:r w:rsidR="00877D66" w:rsidRPr="00A063B0">
        <w:rPr>
          <w:rFonts w:ascii="Century Gothic" w:hAnsi="Century Gothic"/>
          <w:b/>
          <w:sz w:val="18"/>
        </w:rPr>
        <w:t xml:space="preserve">Florida </w:t>
      </w:r>
      <w:r w:rsidR="00A56511" w:rsidRPr="00A063B0">
        <w:rPr>
          <w:rFonts w:ascii="Century Gothic" w:hAnsi="Century Gothic"/>
          <w:b/>
          <w:sz w:val="18"/>
        </w:rPr>
        <w:t xml:space="preserve">District of </w:t>
      </w:r>
      <w:r w:rsidR="00877D66" w:rsidRPr="00A063B0">
        <w:rPr>
          <w:rFonts w:ascii="Century Gothic" w:hAnsi="Century Gothic"/>
          <w:b/>
          <w:sz w:val="18"/>
        </w:rPr>
        <w:t>Key Club</w:t>
      </w:r>
      <w:r w:rsidR="00877D66">
        <w:rPr>
          <w:rFonts w:ascii="Century Gothic" w:hAnsi="Century Gothic"/>
          <w:sz w:val="18"/>
        </w:rPr>
        <w:t>.</w:t>
      </w:r>
      <w:r w:rsidR="00877D66" w:rsidRPr="000D0B74">
        <w:rPr>
          <w:rFonts w:ascii="Century Gothic" w:hAnsi="Century Gothic"/>
          <w:sz w:val="18"/>
        </w:rPr>
        <w:t xml:space="preserve"> </w:t>
      </w:r>
      <w:r w:rsidR="008F6195">
        <w:rPr>
          <w:rFonts w:ascii="Century Gothic" w:hAnsi="Century Gothic"/>
          <w:sz w:val="18"/>
        </w:rPr>
        <w:t>If paying by check, mail to above address.</w:t>
      </w:r>
    </w:p>
    <w:p w:rsidR="00A063B0" w:rsidRDefault="00A063B0" w:rsidP="00877D6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sz w:val="18"/>
        </w:rPr>
      </w:pPr>
    </w:p>
    <w:p w:rsidR="00A063B0" w:rsidRPr="000D0B74" w:rsidRDefault="00A063B0" w:rsidP="00A063B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entury Gothic" w:hAnsi="Century Gothic"/>
          <w:b/>
        </w:rPr>
      </w:pPr>
      <w:r w:rsidRPr="00DB601F">
        <w:rPr>
          <w:rFonts w:ascii="Century Gothic" w:hAnsi="Century Gothic"/>
          <w:b/>
          <w:color w:val="FF0000"/>
          <w:sz w:val="18"/>
        </w:rPr>
        <w:t>Online</w:t>
      </w:r>
      <w:r w:rsidRPr="00A063B0">
        <w:rPr>
          <w:rFonts w:ascii="Century Gothic" w:hAnsi="Century Gothic"/>
          <w:b/>
          <w:sz w:val="18"/>
        </w:rPr>
        <w:t>:</w:t>
      </w:r>
      <w:r>
        <w:rPr>
          <w:rFonts w:ascii="Century Gothic" w:hAnsi="Century Gothic"/>
          <w:sz w:val="18"/>
        </w:rPr>
        <w:t xml:space="preserve">  Payment and form submission may be securely completed at </w:t>
      </w:r>
      <w:hyperlink r:id="rId11" w:history="1">
        <w:r w:rsidR="004B3AF9" w:rsidRPr="002B57EA">
          <w:rPr>
            <w:rStyle w:val="Hyperlink"/>
            <w:rFonts w:ascii="Century Gothic" w:hAnsi="Century Gothic"/>
            <w:sz w:val="18"/>
          </w:rPr>
          <w:t>https://secure.qgiv.com/for/fkcac</w:t>
        </w:r>
      </w:hyperlink>
      <w:r w:rsidR="004B3AF9">
        <w:rPr>
          <w:rFonts w:ascii="Century Gothic" w:hAnsi="Century Gothic"/>
          <w:sz w:val="18"/>
        </w:rPr>
        <w:t xml:space="preserve">.  </w:t>
      </w:r>
      <w:r>
        <w:rPr>
          <w:rFonts w:ascii="Century Gothic" w:hAnsi="Century Gothic"/>
          <w:sz w:val="18"/>
        </w:rPr>
        <w:t>The above information will be requested at that site.</w:t>
      </w:r>
    </w:p>
    <w:p w:rsidR="00877D66" w:rsidRPr="00837E55" w:rsidRDefault="00877D66" w:rsidP="00411BD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80"/>
        <w:jc w:val="center"/>
        <w:rPr>
          <w:rFonts w:ascii="Century Gothic" w:hAnsi="Century Gothic"/>
          <w:b/>
          <w:sz w:val="16"/>
        </w:rPr>
      </w:pPr>
    </w:p>
    <w:p w:rsidR="000D0B74" w:rsidRPr="00CF142A" w:rsidRDefault="00411BD1" w:rsidP="000D0B74">
      <w:pPr>
        <w:spacing w:after="60"/>
        <w:jc w:val="center"/>
        <w:rPr>
          <w:rFonts w:ascii="Century Gothic" w:eastAsia="Calibri" w:hAnsi="Century Gothic" w:cs="Times New Roman"/>
          <w:i/>
          <w:sz w:val="16"/>
          <w:szCs w:val="16"/>
        </w:rPr>
      </w:pPr>
      <w:r w:rsidRPr="00CF142A">
        <w:rPr>
          <w:rFonts w:ascii="Century Gothic" w:eastAsia="Calibri" w:hAnsi="Century Gothic" w:cs="Times New Roman"/>
          <w:i/>
          <w:sz w:val="16"/>
          <w:szCs w:val="16"/>
        </w:rPr>
        <w:t>For questions or more information contact</w:t>
      </w:r>
      <w:r w:rsidR="000D0B74" w:rsidRPr="00CF142A">
        <w:rPr>
          <w:rFonts w:ascii="Century Gothic" w:eastAsia="Calibri" w:hAnsi="Century Gothic" w:cs="Times New Roman"/>
          <w:i/>
          <w:sz w:val="16"/>
          <w:szCs w:val="16"/>
        </w:rPr>
        <w:t>:</w:t>
      </w:r>
    </w:p>
    <w:p w:rsidR="000D0B74" w:rsidRPr="00CF142A" w:rsidRDefault="000D0B74" w:rsidP="000D0B74">
      <w:pPr>
        <w:spacing w:after="60"/>
        <w:jc w:val="center"/>
        <w:rPr>
          <w:rFonts w:ascii="Century Gothic" w:eastAsia="Calibri" w:hAnsi="Century Gothic" w:cs="Times New Roman"/>
          <w:i/>
          <w:sz w:val="16"/>
          <w:szCs w:val="16"/>
        </w:rPr>
      </w:pPr>
      <w:r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  <w:r w:rsidR="00411BD1" w:rsidRPr="00CF142A">
        <w:rPr>
          <w:rFonts w:ascii="Century Gothic" w:eastAsia="Calibri" w:hAnsi="Century Gothic" w:cs="Times New Roman"/>
          <w:i/>
          <w:sz w:val="16"/>
          <w:szCs w:val="16"/>
        </w:rPr>
        <w:t>Distr</w:t>
      </w:r>
      <w:r w:rsidR="009B5B60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ict Conference Chair </w:t>
      </w:r>
      <w:r w:rsidR="00DB601F">
        <w:rPr>
          <w:rFonts w:ascii="Century Gothic" w:eastAsia="Calibri" w:hAnsi="Century Gothic" w:cs="Times New Roman"/>
          <w:i/>
          <w:sz w:val="16"/>
          <w:szCs w:val="16"/>
        </w:rPr>
        <w:t>Hannah Rosenbaum</w:t>
      </w:r>
      <w:r w:rsidR="00411BD1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at</w:t>
      </w:r>
      <w:r w:rsidR="009B5B60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  <w:hyperlink r:id="rId12" w:history="1">
        <w:r w:rsidR="009B5B60" w:rsidRPr="00CF142A">
          <w:rPr>
            <w:rStyle w:val="Hyperlink"/>
            <w:rFonts w:ascii="Century Gothic" w:eastAsia="Calibri" w:hAnsi="Century Gothic" w:cs="Times New Roman"/>
            <w:i/>
            <w:sz w:val="16"/>
            <w:szCs w:val="16"/>
          </w:rPr>
          <w:t>dconchair@floridakeyclub.org</w:t>
        </w:r>
      </w:hyperlink>
      <w:r w:rsidR="009B5B60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  <w:r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o</w:t>
      </w:r>
      <w:r w:rsidR="00411BD1" w:rsidRPr="00CF142A">
        <w:rPr>
          <w:rFonts w:ascii="Century Gothic" w:eastAsia="Calibri" w:hAnsi="Century Gothic" w:cs="Times New Roman"/>
          <w:i/>
          <w:sz w:val="16"/>
          <w:szCs w:val="16"/>
        </w:rPr>
        <w:t>r</w:t>
      </w:r>
      <w:r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p w:rsidR="00150FE2" w:rsidRDefault="00411BD1" w:rsidP="00877D66">
      <w:pPr>
        <w:spacing w:after="60"/>
        <w:jc w:val="center"/>
        <w:rPr>
          <w:rFonts w:ascii="Century Gothic" w:eastAsia="Calibri" w:hAnsi="Century Gothic" w:cs="Times New Roman"/>
          <w:i/>
          <w:sz w:val="16"/>
          <w:szCs w:val="16"/>
        </w:rPr>
      </w:pPr>
      <w:proofErr w:type="gramStart"/>
      <w:r w:rsidRPr="00CF142A">
        <w:rPr>
          <w:rFonts w:ascii="Century Gothic" w:eastAsia="Calibri" w:hAnsi="Century Gothic" w:cs="Times New Roman"/>
          <w:i/>
          <w:sz w:val="16"/>
          <w:szCs w:val="16"/>
        </w:rPr>
        <w:t>Conferen</w:t>
      </w:r>
      <w:r w:rsidR="009B5B60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ce Administrator </w:t>
      </w:r>
      <w:r w:rsidR="00C54E13" w:rsidRPr="00CF142A">
        <w:rPr>
          <w:rFonts w:ascii="Century Gothic" w:eastAsia="Calibri" w:hAnsi="Century Gothic" w:cs="Times New Roman"/>
          <w:i/>
          <w:sz w:val="16"/>
          <w:szCs w:val="16"/>
        </w:rPr>
        <w:t>David McCampbell</w:t>
      </w:r>
      <w:r w:rsidR="009B5B60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at </w:t>
      </w:r>
      <w:hyperlink r:id="rId13" w:history="1">
        <w:r w:rsidR="00C54E13" w:rsidRPr="00114915">
          <w:rPr>
            <w:rStyle w:val="Hyperlink"/>
            <w:rFonts w:ascii="Century Gothic" w:hAnsi="Century Gothic"/>
            <w:i/>
            <w:sz w:val="16"/>
            <w:szCs w:val="16"/>
          </w:rPr>
          <w:t>adadavid@floridakeyclub.org</w:t>
        </w:r>
      </w:hyperlink>
      <w:r w:rsidR="009B5B60" w:rsidRPr="00114915">
        <w:rPr>
          <w:rFonts w:ascii="Century Gothic" w:eastAsia="Calibri" w:hAnsi="Century Gothic" w:cs="Times New Roman"/>
          <w:i/>
          <w:sz w:val="16"/>
          <w:szCs w:val="16"/>
        </w:rPr>
        <w:t>.</w:t>
      </w:r>
      <w:proofErr w:type="gramEnd"/>
      <w:r w:rsidR="009B5B60" w:rsidRPr="00CF142A">
        <w:rPr>
          <w:rFonts w:ascii="Century Gothic" w:eastAsia="Calibri" w:hAnsi="Century Gothic" w:cs="Times New Roman"/>
          <w:i/>
          <w:sz w:val="16"/>
          <w:szCs w:val="16"/>
        </w:rPr>
        <w:t xml:space="preserve"> </w:t>
      </w:r>
    </w:p>
    <w:p w:rsidR="00837E55" w:rsidRDefault="00837E55" w:rsidP="00837E5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i/>
          <w:sz w:val="20"/>
        </w:rPr>
      </w:pPr>
    </w:p>
    <w:p w:rsidR="00837E55" w:rsidRPr="00114915" w:rsidRDefault="00837E55" w:rsidP="00837E5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i/>
          <w:color w:val="FF0000"/>
          <w:sz w:val="20"/>
        </w:rPr>
      </w:pPr>
      <w:r w:rsidRPr="00114915">
        <w:rPr>
          <w:rFonts w:ascii="Times New Roman" w:hAnsi="Times New Roman"/>
          <w:b/>
          <w:i/>
          <w:color w:val="FF0000"/>
          <w:sz w:val="20"/>
        </w:rPr>
        <w:t>The Florida District of Key Club International, Inc. is a U.S. tax-exempt 501(c</w:t>
      </w:r>
      <w:proofErr w:type="gramStart"/>
      <w:r w:rsidRPr="00114915">
        <w:rPr>
          <w:rFonts w:ascii="Times New Roman" w:hAnsi="Times New Roman"/>
          <w:b/>
          <w:i/>
          <w:color w:val="FF0000"/>
          <w:sz w:val="20"/>
        </w:rPr>
        <w:t>)(</w:t>
      </w:r>
      <w:proofErr w:type="gramEnd"/>
      <w:r w:rsidRPr="00114915">
        <w:rPr>
          <w:rFonts w:ascii="Times New Roman" w:hAnsi="Times New Roman"/>
          <w:b/>
          <w:i/>
          <w:color w:val="FF0000"/>
          <w:sz w:val="20"/>
        </w:rPr>
        <w:t>3) organization.  Donations are tax deductible.</w:t>
      </w:r>
    </w:p>
    <w:sectPr w:rsidR="00837E55" w:rsidRPr="00114915" w:rsidSect="000D0B74">
      <w:footerReference w:type="default" r:id="rId14"/>
      <w:pgSz w:w="12240" w:h="15840"/>
      <w:pgMar w:top="576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37" w:rsidRDefault="006F4837" w:rsidP="0039791B">
      <w:r>
        <w:separator/>
      </w:r>
    </w:p>
  </w:endnote>
  <w:endnote w:type="continuationSeparator" w:id="0">
    <w:p w:rsidR="006F4837" w:rsidRDefault="006F4837" w:rsidP="00397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mbardi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DF" w:rsidRDefault="004D77DF" w:rsidP="003E2931">
    <w:pPr>
      <w:pStyle w:val="Footer"/>
      <w:jc w:val="right"/>
    </w:pP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8115300</wp:posOffset>
          </wp:positionV>
          <wp:extent cx="1487805" cy="463550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E2931">
      <w:rPr>
        <w:sz w:val="18"/>
      </w:rPr>
      <w:t>Rev. 10/1/2016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37" w:rsidRDefault="006F4837" w:rsidP="0039791B">
      <w:r>
        <w:separator/>
      </w:r>
    </w:p>
  </w:footnote>
  <w:footnote w:type="continuationSeparator" w:id="0">
    <w:p w:rsidR="006F4837" w:rsidRDefault="006F4837" w:rsidP="003979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9B5"/>
    <w:multiLevelType w:val="hybridMultilevel"/>
    <w:tmpl w:val="B1C68308"/>
    <w:lvl w:ilvl="0" w:tplc="4F5609D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FDD8E7F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F0CA39E">
      <w:numFmt w:val="bullet"/>
      <w:lvlText w:val=""/>
      <w:lvlJc w:val="left"/>
      <w:pPr>
        <w:ind w:left="2160" w:hanging="1800"/>
      </w:pPr>
    </w:lvl>
    <w:lvl w:ilvl="3" w:tplc="81AAEE8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BD6873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0ABAF4A0">
      <w:numFmt w:val="bullet"/>
      <w:lvlText w:val=""/>
      <w:lvlJc w:val="left"/>
      <w:pPr>
        <w:ind w:left="4320" w:hanging="3960"/>
      </w:pPr>
    </w:lvl>
    <w:lvl w:ilvl="6" w:tplc="4C281978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AB6CF8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FFD4F78A">
      <w:numFmt w:val="bullet"/>
      <w:lvlText w:val=""/>
      <w:lvlJc w:val="left"/>
      <w:pPr>
        <w:ind w:left="6480" w:hanging="6120"/>
      </w:pPr>
    </w:lvl>
  </w:abstractNum>
  <w:abstractNum w:abstractNumId="1">
    <w:nsid w:val="78343931"/>
    <w:multiLevelType w:val="hybridMultilevel"/>
    <w:tmpl w:val="91607EA8"/>
    <w:lvl w:ilvl="0" w:tplc="58C878D6">
      <w:start w:val="1"/>
      <w:numFmt w:val="decimal"/>
      <w:lvlText w:val="%1."/>
      <w:lvlJc w:val="left"/>
      <w:pPr>
        <w:ind w:left="720" w:hanging="360"/>
      </w:pPr>
    </w:lvl>
    <w:lvl w:ilvl="1" w:tplc="13528F04">
      <w:start w:val="1"/>
      <w:numFmt w:val="decimal"/>
      <w:lvlText w:val="%2."/>
      <w:lvlJc w:val="left"/>
      <w:pPr>
        <w:ind w:left="1440" w:hanging="1080"/>
      </w:pPr>
    </w:lvl>
    <w:lvl w:ilvl="2" w:tplc="F2A69588">
      <w:start w:val="1"/>
      <w:numFmt w:val="decimal"/>
      <w:lvlText w:val="%3."/>
      <w:lvlJc w:val="left"/>
      <w:pPr>
        <w:ind w:left="2160" w:hanging="1980"/>
      </w:pPr>
    </w:lvl>
    <w:lvl w:ilvl="3" w:tplc="1AC8C576">
      <w:start w:val="1"/>
      <w:numFmt w:val="decimal"/>
      <w:lvlText w:val="%4."/>
      <w:lvlJc w:val="left"/>
      <w:pPr>
        <w:ind w:left="2880" w:hanging="2520"/>
      </w:pPr>
    </w:lvl>
    <w:lvl w:ilvl="4" w:tplc="E86E41F0">
      <w:start w:val="1"/>
      <w:numFmt w:val="decimal"/>
      <w:lvlText w:val="%5."/>
      <w:lvlJc w:val="left"/>
      <w:pPr>
        <w:ind w:left="3600" w:hanging="3240"/>
      </w:pPr>
    </w:lvl>
    <w:lvl w:ilvl="5" w:tplc="2578DE82">
      <w:start w:val="1"/>
      <w:numFmt w:val="decimal"/>
      <w:lvlText w:val="%6."/>
      <w:lvlJc w:val="left"/>
      <w:pPr>
        <w:ind w:left="4320" w:hanging="4140"/>
      </w:pPr>
    </w:lvl>
    <w:lvl w:ilvl="6" w:tplc="D7E4F8A2">
      <w:start w:val="1"/>
      <w:numFmt w:val="decimal"/>
      <w:lvlText w:val="%7."/>
      <w:lvlJc w:val="left"/>
      <w:pPr>
        <w:ind w:left="5040" w:hanging="4680"/>
      </w:pPr>
    </w:lvl>
    <w:lvl w:ilvl="7" w:tplc="E7B80D3E">
      <w:start w:val="1"/>
      <w:numFmt w:val="decimal"/>
      <w:lvlText w:val="%8."/>
      <w:lvlJc w:val="left"/>
      <w:pPr>
        <w:ind w:left="5760" w:hanging="5400"/>
      </w:pPr>
    </w:lvl>
    <w:lvl w:ilvl="8" w:tplc="6C405D92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Qgd2q58UhmueK1H5DD/ghUUD/M=" w:salt="pgS3Y4e9/vTFixXK++JVuA=="/>
  <w:defaultTabStop w:val="720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8F4D3F"/>
    <w:rsid w:val="00006272"/>
    <w:rsid w:val="000424C3"/>
    <w:rsid w:val="00066DC4"/>
    <w:rsid w:val="000733C1"/>
    <w:rsid w:val="0009071D"/>
    <w:rsid w:val="000A4FA2"/>
    <w:rsid w:val="000A7F2C"/>
    <w:rsid w:val="000D0B74"/>
    <w:rsid w:val="00114915"/>
    <w:rsid w:val="00123334"/>
    <w:rsid w:val="00150FE2"/>
    <w:rsid w:val="001672E7"/>
    <w:rsid w:val="00170CEE"/>
    <w:rsid w:val="00176929"/>
    <w:rsid w:val="0019218D"/>
    <w:rsid w:val="001C29EB"/>
    <w:rsid w:val="001C3BDB"/>
    <w:rsid w:val="001E30AB"/>
    <w:rsid w:val="0025059F"/>
    <w:rsid w:val="002571E5"/>
    <w:rsid w:val="00281F8D"/>
    <w:rsid w:val="002911C0"/>
    <w:rsid w:val="002930D6"/>
    <w:rsid w:val="002A4967"/>
    <w:rsid w:val="002C098B"/>
    <w:rsid w:val="002E02D4"/>
    <w:rsid w:val="002F3C52"/>
    <w:rsid w:val="002F75CF"/>
    <w:rsid w:val="00305A19"/>
    <w:rsid w:val="00310CBF"/>
    <w:rsid w:val="00327B11"/>
    <w:rsid w:val="0039791B"/>
    <w:rsid w:val="003D1525"/>
    <w:rsid w:val="003E2931"/>
    <w:rsid w:val="003F197F"/>
    <w:rsid w:val="004017D8"/>
    <w:rsid w:val="00411BD1"/>
    <w:rsid w:val="00415038"/>
    <w:rsid w:val="004277DA"/>
    <w:rsid w:val="0043064A"/>
    <w:rsid w:val="00437263"/>
    <w:rsid w:val="004524F5"/>
    <w:rsid w:val="00470E12"/>
    <w:rsid w:val="00475D2D"/>
    <w:rsid w:val="0048224B"/>
    <w:rsid w:val="004A4636"/>
    <w:rsid w:val="004B3AF9"/>
    <w:rsid w:val="004D77DF"/>
    <w:rsid w:val="00544E5A"/>
    <w:rsid w:val="00546A86"/>
    <w:rsid w:val="005537BA"/>
    <w:rsid w:val="0056673B"/>
    <w:rsid w:val="00586FED"/>
    <w:rsid w:val="005E0658"/>
    <w:rsid w:val="005E7C53"/>
    <w:rsid w:val="005F181F"/>
    <w:rsid w:val="00621BE1"/>
    <w:rsid w:val="00677446"/>
    <w:rsid w:val="00677828"/>
    <w:rsid w:val="006912B8"/>
    <w:rsid w:val="006949E2"/>
    <w:rsid w:val="006C0EF2"/>
    <w:rsid w:val="006C1EA4"/>
    <w:rsid w:val="006E3FC5"/>
    <w:rsid w:val="006E6FB7"/>
    <w:rsid w:val="006F4837"/>
    <w:rsid w:val="00706C4F"/>
    <w:rsid w:val="007254EE"/>
    <w:rsid w:val="00731C35"/>
    <w:rsid w:val="0075795B"/>
    <w:rsid w:val="00771D7E"/>
    <w:rsid w:val="007B79A4"/>
    <w:rsid w:val="007C7E5E"/>
    <w:rsid w:val="007E4D5A"/>
    <w:rsid w:val="008163A2"/>
    <w:rsid w:val="0083242D"/>
    <w:rsid w:val="00837E55"/>
    <w:rsid w:val="00870BE0"/>
    <w:rsid w:val="00877D66"/>
    <w:rsid w:val="00893839"/>
    <w:rsid w:val="008B0B9E"/>
    <w:rsid w:val="008F4D3F"/>
    <w:rsid w:val="008F6195"/>
    <w:rsid w:val="00903030"/>
    <w:rsid w:val="0091563E"/>
    <w:rsid w:val="00925746"/>
    <w:rsid w:val="009325B0"/>
    <w:rsid w:val="00966258"/>
    <w:rsid w:val="009959F5"/>
    <w:rsid w:val="009A551E"/>
    <w:rsid w:val="009B4F26"/>
    <w:rsid w:val="009B5B60"/>
    <w:rsid w:val="009B64CD"/>
    <w:rsid w:val="009C162F"/>
    <w:rsid w:val="009C4DB2"/>
    <w:rsid w:val="009F1964"/>
    <w:rsid w:val="00A03C35"/>
    <w:rsid w:val="00A063B0"/>
    <w:rsid w:val="00A41526"/>
    <w:rsid w:val="00A41736"/>
    <w:rsid w:val="00A563A2"/>
    <w:rsid w:val="00A56511"/>
    <w:rsid w:val="00AB3982"/>
    <w:rsid w:val="00AB4D50"/>
    <w:rsid w:val="00AD3293"/>
    <w:rsid w:val="00B16E04"/>
    <w:rsid w:val="00B33086"/>
    <w:rsid w:val="00B64FB2"/>
    <w:rsid w:val="00C10139"/>
    <w:rsid w:val="00C21773"/>
    <w:rsid w:val="00C41426"/>
    <w:rsid w:val="00C54E13"/>
    <w:rsid w:val="00C77586"/>
    <w:rsid w:val="00C9451D"/>
    <w:rsid w:val="00CE01AF"/>
    <w:rsid w:val="00CE64CE"/>
    <w:rsid w:val="00CF142A"/>
    <w:rsid w:val="00D243D5"/>
    <w:rsid w:val="00D57D1B"/>
    <w:rsid w:val="00D66169"/>
    <w:rsid w:val="00D74285"/>
    <w:rsid w:val="00D81866"/>
    <w:rsid w:val="00D93937"/>
    <w:rsid w:val="00DA2DF5"/>
    <w:rsid w:val="00DA3B34"/>
    <w:rsid w:val="00DA7F54"/>
    <w:rsid w:val="00DB529D"/>
    <w:rsid w:val="00DB601F"/>
    <w:rsid w:val="00DD31BA"/>
    <w:rsid w:val="00E24D25"/>
    <w:rsid w:val="00E25CB8"/>
    <w:rsid w:val="00E277FC"/>
    <w:rsid w:val="00E85988"/>
    <w:rsid w:val="00E95B04"/>
    <w:rsid w:val="00EA1CCF"/>
    <w:rsid w:val="00F32C3A"/>
    <w:rsid w:val="00F37D0C"/>
    <w:rsid w:val="00F60E5D"/>
    <w:rsid w:val="00F840A7"/>
    <w:rsid w:val="00F9521B"/>
    <w:rsid w:val="00FB7E33"/>
    <w:rsid w:val="00FD0AA1"/>
    <w:rsid w:val="00FE3EC8"/>
    <w:rsid w:val="00FE6524"/>
    <w:rsid w:val="00FF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F"/>
    <w:rPr>
      <w:sz w:val="24"/>
      <w:szCs w:val="24"/>
    </w:rPr>
  </w:style>
  <w:style w:type="paragraph" w:styleId="Heading1">
    <w:name w:val="heading 1"/>
    <w:basedOn w:val="Normal"/>
    <w:qFormat/>
    <w:rsid w:val="000A4FA2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0A4FA2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0A4FA2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F4D3F"/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8F4D3F"/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8F4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B3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1B"/>
    <w:rPr>
      <w:sz w:val="24"/>
      <w:szCs w:val="24"/>
    </w:rPr>
  </w:style>
  <w:style w:type="table" w:styleId="TableGrid">
    <w:name w:val="Table Grid"/>
    <w:basedOn w:val="TableNormal"/>
    <w:uiPriority w:val="59"/>
    <w:rsid w:val="0015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FA2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0A4FA2"/>
    <w:rPr>
      <w:i/>
      <w:color w:val="4F81BD"/>
    </w:rPr>
  </w:style>
  <w:style w:type="character" w:styleId="FollowedHyperlink">
    <w:name w:val="FollowedHyperlink"/>
    <w:basedOn w:val="DefaultParagraphFont"/>
    <w:uiPriority w:val="99"/>
    <w:semiHidden/>
    <w:unhideWhenUsed/>
    <w:rsid w:val="004B3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3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F4D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">
    <w:name w:val="Body"/>
    <w:rsid w:val="008F4D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8F4D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3B3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1B"/>
    <w:rPr>
      <w:sz w:val="24"/>
      <w:szCs w:val="24"/>
    </w:rPr>
  </w:style>
  <w:style w:type="table" w:styleId="TableGrid">
    <w:name w:val="Table Grid"/>
    <w:basedOn w:val="TableNormal"/>
    <w:uiPriority w:val="59"/>
    <w:rsid w:val="0015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adavid@floridakeyclu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conchair@floridakeyclub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.qgiv.com/for/fkc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CONAd@floridakey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ridakeyclub.org/dco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587-29B9-4472-A1BA-680C6CEC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Carnival Cruise Lines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Johnathan W. Thompson</dc:creator>
  <cp:lastModifiedBy>David McCampbell</cp:lastModifiedBy>
  <cp:revision>8</cp:revision>
  <cp:lastPrinted>2014-08-02T19:07:00Z</cp:lastPrinted>
  <dcterms:created xsi:type="dcterms:W3CDTF">2016-10-01T14:10:00Z</dcterms:created>
  <dcterms:modified xsi:type="dcterms:W3CDTF">2016-10-02T23:02:00Z</dcterms:modified>
</cp:coreProperties>
</file>